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F2935" w14:textId="4703476A" w:rsidR="00127FD8" w:rsidRPr="00127FD8" w:rsidRDefault="00127FD8" w:rsidP="008E758F">
      <w:pPr>
        <w:spacing w:after="0" w:line="240" w:lineRule="auto"/>
        <w:textAlignment w:val="baseline"/>
        <w:rPr>
          <w:rFonts w:ascii="Segoe UI" w:eastAsia="Times New Roman" w:hAnsi="Segoe UI" w:cs="Segoe UI"/>
          <w:sz w:val="18"/>
          <w:szCs w:val="18"/>
          <w:lang w:eastAsia="en-GB"/>
        </w:rPr>
      </w:pPr>
    </w:p>
    <w:tbl>
      <w:tblPr>
        <w:tblStyle w:val="TableGrid"/>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1"/>
        <w:gridCol w:w="4382"/>
        <w:gridCol w:w="2267"/>
      </w:tblGrid>
      <w:tr w:rsidR="008E758F" w14:paraId="724B171D" w14:textId="77777777" w:rsidTr="00C00E1F">
        <w:tc>
          <w:tcPr>
            <w:tcW w:w="2991" w:type="dxa"/>
          </w:tcPr>
          <w:p w14:paraId="1ED11220" w14:textId="77777777" w:rsidR="008E758F" w:rsidRDefault="008E758F" w:rsidP="008E758F">
            <w:pPr>
              <w:rPr>
                <w:noProof/>
                <w:color w:val="201F1E"/>
              </w:rPr>
            </w:pPr>
            <w:bookmarkStart w:id="0" w:name="_Hlk66351089"/>
            <w:bookmarkStart w:id="1" w:name="_Hlk159314787"/>
          </w:p>
        </w:tc>
        <w:tc>
          <w:tcPr>
            <w:tcW w:w="4382" w:type="dxa"/>
          </w:tcPr>
          <w:p w14:paraId="55B11430" w14:textId="374E20EA" w:rsidR="008E758F" w:rsidRDefault="008E758F" w:rsidP="0095110F">
            <w:pPr>
              <w:rPr>
                <w:noProof/>
                <w:color w:val="201F1E"/>
              </w:rPr>
            </w:pPr>
          </w:p>
        </w:tc>
        <w:tc>
          <w:tcPr>
            <w:tcW w:w="2267" w:type="dxa"/>
          </w:tcPr>
          <w:p w14:paraId="5EA81C1B" w14:textId="77777777" w:rsidR="008E758F" w:rsidRDefault="008E758F" w:rsidP="0072691D">
            <w:pPr>
              <w:rPr>
                <w:noProof/>
                <w:color w:val="201F1E"/>
              </w:rPr>
            </w:pPr>
          </w:p>
        </w:tc>
      </w:tr>
    </w:tbl>
    <w:p w14:paraId="4C85EAA5" w14:textId="77777777" w:rsidR="0006126E" w:rsidRPr="0006126E" w:rsidRDefault="0006126E" w:rsidP="0072691D">
      <w:pPr>
        <w:pStyle w:val="Heading1"/>
        <w:jc w:val="center"/>
        <w:rPr>
          <w:rFonts w:ascii="Calibri" w:hAnsi="Calibri" w:cs="Calibri"/>
          <w:b/>
          <w:bCs/>
          <w:sz w:val="28"/>
          <w:szCs w:val="28"/>
        </w:rPr>
      </w:pPr>
      <w:bookmarkStart w:id="2" w:name="Xb5de73beaf999ef3c353de4ee3accb3150dfbdf"/>
      <w:bookmarkEnd w:id="0"/>
      <w:bookmarkEnd w:id="1"/>
      <w:r w:rsidRPr="0006126E">
        <w:rPr>
          <w:rFonts w:ascii="Calibri" w:hAnsi="Calibri" w:cs="Calibri"/>
          <w:b/>
          <w:bCs/>
          <w:sz w:val="28"/>
          <w:szCs w:val="28"/>
        </w:rPr>
        <w:t>Rugby School Group Data Protection Complaints Procedure</w:t>
      </w:r>
    </w:p>
    <w:p w14:paraId="4887AB82" w14:textId="77777777" w:rsidR="0006126E" w:rsidRPr="0006126E" w:rsidRDefault="0006126E" w:rsidP="0006126E">
      <w:pPr>
        <w:pStyle w:val="Heading2"/>
        <w:rPr>
          <w:rFonts w:ascii="Calibri" w:hAnsi="Calibri" w:cs="Calibri"/>
          <w:b/>
          <w:bCs/>
          <w:sz w:val="22"/>
          <w:szCs w:val="22"/>
        </w:rPr>
      </w:pPr>
      <w:bookmarkStart w:id="3" w:name="purpose"/>
      <w:r w:rsidRPr="0006126E">
        <w:rPr>
          <w:rFonts w:ascii="Calibri" w:hAnsi="Calibri" w:cs="Calibri"/>
          <w:b/>
          <w:bCs/>
          <w:sz w:val="22"/>
          <w:szCs w:val="22"/>
        </w:rPr>
        <w:t>1. Purpose</w:t>
      </w:r>
    </w:p>
    <w:p w14:paraId="17CB85D4"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The Rugby School Group is committed to handling personal data lawfully, fairly and transparently. This procedure explains how individuals may raise concerns or complaints about the way in which the Group has processed their personal data.</w:t>
      </w:r>
    </w:p>
    <w:p w14:paraId="75D9C332"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This procedure applies to complaints relating to data protection matters under the UK General Data Protection Regulation (UK GDPR), the Data Protection Act 2018 and related legislation.</w:t>
      </w:r>
    </w:p>
    <w:p w14:paraId="3E22434F"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It applies to all schools and entities within the Rugby School Group.</w:t>
      </w:r>
    </w:p>
    <w:p w14:paraId="437D0823" w14:textId="77777777" w:rsidR="0006126E" w:rsidRPr="0006126E" w:rsidRDefault="0006126E" w:rsidP="0006126E">
      <w:pPr>
        <w:pStyle w:val="Heading2"/>
        <w:rPr>
          <w:rFonts w:ascii="Calibri" w:hAnsi="Calibri" w:cs="Calibri"/>
          <w:b/>
          <w:bCs/>
          <w:sz w:val="22"/>
          <w:szCs w:val="22"/>
        </w:rPr>
      </w:pPr>
      <w:bookmarkStart w:id="4" w:name="scope"/>
      <w:bookmarkEnd w:id="3"/>
      <w:r w:rsidRPr="0006126E">
        <w:rPr>
          <w:rFonts w:ascii="Calibri" w:hAnsi="Calibri" w:cs="Calibri"/>
          <w:b/>
          <w:bCs/>
          <w:sz w:val="22"/>
          <w:szCs w:val="22"/>
        </w:rPr>
        <w:t>2. Scope</w:t>
      </w:r>
    </w:p>
    <w:p w14:paraId="2EAE09C5"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This procedure may be used by any individual whose personal data is processed by the Group, including:</w:t>
      </w:r>
    </w:p>
    <w:p w14:paraId="65B9A959"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students;</w:t>
      </w:r>
    </w:p>
    <w:p w14:paraId="1EA2B2EC"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parents and guardians;</w:t>
      </w:r>
    </w:p>
    <w:p w14:paraId="62B6B750"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staff and volunteers;</w:t>
      </w:r>
    </w:p>
    <w:p w14:paraId="16A35F04" w14:textId="5B8E7184"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governors;</w:t>
      </w:r>
      <w:r w:rsidR="00D35AC4">
        <w:rPr>
          <w:rFonts w:ascii="Calibri" w:hAnsi="Calibri" w:cs="Calibri"/>
          <w:sz w:val="22"/>
          <w:szCs w:val="22"/>
        </w:rPr>
        <w:t xml:space="preserve"> and</w:t>
      </w:r>
    </w:p>
    <w:p w14:paraId="1480E5F6" w14:textId="2A4EE67D"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alumni</w:t>
      </w:r>
      <w:r w:rsidR="00D35AC4">
        <w:rPr>
          <w:rFonts w:ascii="Calibri" w:hAnsi="Calibri" w:cs="Calibri"/>
          <w:sz w:val="22"/>
          <w:szCs w:val="22"/>
        </w:rPr>
        <w:t>.</w:t>
      </w:r>
    </w:p>
    <w:p w14:paraId="31F156DD"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Examples of complaints may include:</w:t>
      </w:r>
    </w:p>
    <w:p w14:paraId="129E28A4"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concerns about how personal data has been used;</w:t>
      </w:r>
    </w:p>
    <w:p w14:paraId="5889D293"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concerns about the accuracy of personal data;</w:t>
      </w:r>
    </w:p>
    <w:p w14:paraId="3A6037AE"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concerns regarding the disclosure of personal data;</w:t>
      </w:r>
    </w:p>
    <w:p w14:paraId="1844E5BB"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alleged failures to comply with a data subject request;</w:t>
      </w:r>
    </w:p>
    <w:p w14:paraId="262DF068"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concerns about data retention;</w:t>
      </w:r>
    </w:p>
    <w:p w14:paraId="4B6C8578"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alleged breaches of confidentiality; and</w:t>
      </w:r>
    </w:p>
    <w:p w14:paraId="1D493592"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concerns regarding compliance with the Group’s privacy notices or data protection policies.</w:t>
      </w:r>
    </w:p>
    <w:p w14:paraId="1C98E7E0" w14:textId="77777777" w:rsidR="0006126E" w:rsidRPr="00E162FB" w:rsidRDefault="0006126E" w:rsidP="0006126E">
      <w:pPr>
        <w:pStyle w:val="Compact"/>
        <w:rPr>
          <w:rFonts w:ascii="Calibri" w:hAnsi="Calibri" w:cs="Calibri"/>
          <w:sz w:val="22"/>
          <w:szCs w:val="22"/>
        </w:rPr>
      </w:pPr>
    </w:p>
    <w:p w14:paraId="31043AF1" w14:textId="001160AE" w:rsidR="0006126E" w:rsidRPr="00E162FB" w:rsidRDefault="0006126E" w:rsidP="0006126E">
      <w:pPr>
        <w:pStyle w:val="Compact"/>
        <w:rPr>
          <w:rFonts w:ascii="Calibri" w:hAnsi="Calibri" w:cs="Calibri"/>
          <w:sz w:val="22"/>
          <w:szCs w:val="22"/>
        </w:rPr>
      </w:pPr>
      <w:r w:rsidRPr="00E162FB">
        <w:rPr>
          <w:rFonts w:ascii="Calibri" w:hAnsi="Calibri" w:cs="Calibri"/>
          <w:sz w:val="22"/>
          <w:szCs w:val="22"/>
        </w:rPr>
        <w:t xml:space="preserve">Complaints concerning the </w:t>
      </w:r>
      <w:r w:rsidR="00E83806">
        <w:rPr>
          <w:rFonts w:ascii="Calibri" w:hAnsi="Calibri" w:cs="Calibri"/>
          <w:sz w:val="22"/>
          <w:szCs w:val="22"/>
        </w:rPr>
        <w:t>Group’</w:t>
      </w:r>
      <w:r w:rsidRPr="00E162FB">
        <w:rPr>
          <w:rFonts w:ascii="Calibri" w:hAnsi="Calibri" w:cs="Calibri"/>
          <w:sz w:val="22"/>
          <w:szCs w:val="22"/>
        </w:rPr>
        <w:t xml:space="preserve">s processing of personal data or compliance with data protection legislation will be managed under this GDPR Complaints Procedure rather than </w:t>
      </w:r>
      <w:r w:rsidR="00782A1A">
        <w:rPr>
          <w:rFonts w:ascii="Calibri" w:hAnsi="Calibri" w:cs="Calibri"/>
          <w:sz w:val="22"/>
          <w:szCs w:val="22"/>
        </w:rPr>
        <w:t>each School’s</w:t>
      </w:r>
      <w:r w:rsidRPr="00E162FB">
        <w:rPr>
          <w:rFonts w:ascii="Calibri" w:hAnsi="Calibri" w:cs="Calibri"/>
          <w:sz w:val="22"/>
          <w:szCs w:val="22"/>
        </w:rPr>
        <w:t xml:space="preserve"> Complaints Policies (for parents and/or students) or Grievance Procedure (for employees).</w:t>
      </w:r>
    </w:p>
    <w:p w14:paraId="0A55FCBB" w14:textId="77777777" w:rsidR="0006126E" w:rsidRPr="0006126E" w:rsidRDefault="0006126E" w:rsidP="0006126E">
      <w:pPr>
        <w:pStyle w:val="Heading2"/>
        <w:rPr>
          <w:rFonts w:ascii="Calibri" w:hAnsi="Calibri" w:cs="Calibri"/>
          <w:b/>
          <w:bCs/>
          <w:sz w:val="22"/>
          <w:szCs w:val="22"/>
        </w:rPr>
      </w:pPr>
      <w:bookmarkStart w:id="5" w:name="informal-resolution"/>
      <w:bookmarkEnd w:id="4"/>
      <w:r w:rsidRPr="0006126E">
        <w:rPr>
          <w:rFonts w:ascii="Calibri" w:hAnsi="Calibri" w:cs="Calibri"/>
          <w:b/>
          <w:bCs/>
          <w:sz w:val="22"/>
          <w:szCs w:val="22"/>
        </w:rPr>
        <w:t>3. Informal Resolution</w:t>
      </w:r>
    </w:p>
    <w:p w14:paraId="1FCD48DC"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Many concerns can be resolved quickly without a formal complaint.</w:t>
      </w:r>
    </w:p>
    <w:p w14:paraId="2170D8DF"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Individuals are encouraged in the first instance to contact:</w:t>
      </w:r>
    </w:p>
    <w:p w14:paraId="013C984A" w14:textId="77777777" w:rsidR="0006126E" w:rsidRPr="00E162FB" w:rsidRDefault="0006126E" w:rsidP="0006126E">
      <w:pPr>
        <w:pStyle w:val="BodyText"/>
        <w:rPr>
          <w:rFonts w:ascii="Calibri" w:hAnsi="Calibri" w:cs="Calibri"/>
          <w:sz w:val="22"/>
          <w:szCs w:val="22"/>
        </w:rPr>
      </w:pPr>
      <w:r w:rsidRPr="00E162FB">
        <w:rPr>
          <w:rFonts w:ascii="Calibri" w:hAnsi="Calibri" w:cs="Calibri"/>
          <w:b/>
          <w:bCs/>
          <w:sz w:val="22"/>
          <w:szCs w:val="22"/>
        </w:rPr>
        <w:t>Data Protection Officer</w:t>
      </w:r>
      <w:r w:rsidRPr="00E162FB">
        <w:rPr>
          <w:rFonts w:ascii="Calibri" w:hAnsi="Calibri" w:cs="Calibri"/>
          <w:sz w:val="22"/>
          <w:szCs w:val="22"/>
        </w:rPr>
        <w:br/>
        <w:t>School Pro TLC</w:t>
      </w:r>
      <w:r w:rsidRPr="00E162FB">
        <w:rPr>
          <w:rFonts w:ascii="Calibri" w:hAnsi="Calibri" w:cs="Calibri"/>
          <w:sz w:val="22"/>
          <w:szCs w:val="22"/>
        </w:rPr>
        <w:br/>
        <w:t>Email: DPO@schoolpro.uk</w:t>
      </w:r>
    </w:p>
    <w:p w14:paraId="0CAB07FB"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lastRenderedPageBreak/>
        <w:t>or</w:t>
      </w:r>
    </w:p>
    <w:p w14:paraId="185DEB66" w14:textId="5973EA0D" w:rsidR="0006126E" w:rsidRPr="00944F8A" w:rsidRDefault="003852C2" w:rsidP="0006126E">
      <w:pPr>
        <w:pStyle w:val="BodyText"/>
        <w:rPr>
          <w:rFonts w:ascii="Calibri" w:hAnsi="Calibri" w:cs="Calibri"/>
          <w:sz w:val="22"/>
          <w:szCs w:val="22"/>
          <w:lang w:val="pt-PT"/>
        </w:rPr>
      </w:pPr>
      <w:r w:rsidRPr="00944F8A">
        <w:rPr>
          <w:rFonts w:ascii="Calibri" w:hAnsi="Calibri" w:cs="Calibri"/>
          <w:b/>
          <w:bCs/>
          <w:sz w:val="22"/>
          <w:szCs w:val="22"/>
          <w:lang w:val="pt-PT"/>
        </w:rPr>
        <w:t xml:space="preserve">Data </w:t>
      </w:r>
      <w:r w:rsidR="00944F8A" w:rsidRPr="00944F8A">
        <w:rPr>
          <w:rFonts w:ascii="Calibri" w:hAnsi="Calibri" w:cs="Calibri"/>
          <w:b/>
          <w:bCs/>
          <w:sz w:val="22"/>
          <w:szCs w:val="22"/>
          <w:lang w:val="pt-PT"/>
        </w:rPr>
        <w:t>Te</w:t>
      </w:r>
      <w:r w:rsidR="00944F8A">
        <w:rPr>
          <w:rFonts w:ascii="Calibri" w:hAnsi="Calibri" w:cs="Calibri"/>
          <w:b/>
          <w:bCs/>
          <w:sz w:val="22"/>
          <w:szCs w:val="22"/>
          <w:lang w:val="pt-PT"/>
        </w:rPr>
        <w:t>am</w:t>
      </w:r>
      <w:r w:rsidR="0006126E" w:rsidRPr="00944F8A">
        <w:rPr>
          <w:rFonts w:ascii="Calibri" w:hAnsi="Calibri" w:cs="Calibri"/>
          <w:sz w:val="22"/>
          <w:szCs w:val="22"/>
          <w:lang w:val="pt-PT"/>
        </w:rPr>
        <w:br/>
        <w:t>Email: infosecurity@rugbyschool.net</w:t>
      </w:r>
    </w:p>
    <w:p w14:paraId="661C6468"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The Group will seek to resolve concerns promptly and informally wherever possible.</w:t>
      </w:r>
    </w:p>
    <w:p w14:paraId="6A44E2C0" w14:textId="77777777" w:rsidR="0006126E" w:rsidRPr="0006126E" w:rsidRDefault="0006126E" w:rsidP="0006126E">
      <w:pPr>
        <w:pStyle w:val="Heading2"/>
        <w:rPr>
          <w:rFonts w:ascii="Calibri" w:hAnsi="Calibri" w:cs="Calibri"/>
          <w:b/>
          <w:bCs/>
          <w:sz w:val="22"/>
          <w:szCs w:val="22"/>
        </w:rPr>
      </w:pPr>
      <w:bookmarkStart w:id="6" w:name="formal-complaints"/>
      <w:bookmarkEnd w:id="5"/>
      <w:r w:rsidRPr="0006126E">
        <w:rPr>
          <w:rFonts w:ascii="Calibri" w:hAnsi="Calibri" w:cs="Calibri"/>
          <w:b/>
          <w:bCs/>
          <w:sz w:val="22"/>
          <w:szCs w:val="22"/>
        </w:rPr>
        <w:t>4. Formal Complaints</w:t>
      </w:r>
    </w:p>
    <w:p w14:paraId="6FBBD6BC"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Where a concern cannot be resolved informally, a formal complaint may be submitted in writing.</w:t>
      </w:r>
    </w:p>
    <w:p w14:paraId="1429D539"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The complaint should include:</w:t>
      </w:r>
    </w:p>
    <w:p w14:paraId="23E5A6FA"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the complainant’s name and contact details;</w:t>
      </w:r>
    </w:p>
    <w:p w14:paraId="3C43924C"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details of the concern;</w:t>
      </w:r>
    </w:p>
    <w:p w14:paraId="07504069"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relevant dates;</w:t>
      </w:r>
    </w:p>
    <w:p w14:paraId="2CC3A49B"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any supporting documentation; and</w:t>
      </w:r>
    </w:p>
    <w:p w14:paraId="688EAB71"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the outcome sought.</w:t>
      </w:r>
    </w:p>
    <w:p w14:paraId="445405C9"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Complaints should be sent to:</w:t>
      </w:r>
    </w:p>
    <w:p w14:paraId="666ED3E6" w14:textId="77777777" w:rsidR="0006126E" w:rsidRPr="00E162FB" w:rsidRDefault="0006126E" w:rsidP="0006126E">
      <w:pPr>
        <w:pStyle w:val="BodyText"/>
        <w:rPr>
          <w:rFonts w:ascii="Calibri" w:hAnsi="Calibri" w:cs="Calibri"/>
          <w:sz w:val="22"/>
          <w:szCs w:val="22"/>
        </w:rPr>
      </w:pPr>
      <w:r w:rsidRPr="00E162FB">
        <w:rPr>
          <w:rFonts w:ascii="Calibri" w:hAnsi="Calibri" w:cs="Calibri"/>
          <w:b/>
          <w:bCs/>
          <w:sz w:val="22"/>
          <w:szCs w:val="22"/>
        </w:rPr>
        <w:t>Data Protection Officer</w:t>
      </w:r>
      <w:r w:rsidRPr="00E162FB">
        <w:rPr>
          <w:rFonts w:ascii="Calibri" w:hAnsi="Calibri" w:cs="Calibri"/>
          <w:sz w:val="22"/>
          <w:szCs w:val="22"/>
        </w:rPr>
        <w:br/>
        <w:t>DPO@schoolpro.uk</w:t>
      </w:r>
    </w:p>
    <w:p w14:paraId="44C3FD44"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or</w:t>
      </w:r>
    </w:p>
    <w:p w14:paraId="2DD7E3F5" w14:textId="55B71739" w:rsidR="0006126E" w:rsidRPr="003852C2" w:rsidRDefault="003852C2" w:rsidP="0006126E">
      <w:pPr>
        <w:pStyle w:val="BodyText"/>
        <w:rPr>
          <w:rFonts w:ascii="Calibri" w:hAnsi="Calibri" w:cs="Calibri"/>
          <w:sz w:val="22"/>
          <w:szCs w:val="22"/>
          <w:lang w:val="it-IT"/>
        </w:rPr>
      </w:pPr>
      <w:r w:rsidRPr="003852C2">
        <w:rPr>
          <w:rFonts w:ascii="Calibri" w:hAnsi="Calibri" w:cs="Calibri"/>
          <w:b/>
          <w:bCs/>
          <w:sz w:val="22"/>
          <w:szCs w:val="22"/>
          <w:lang w:val="it-IT"/>
        </w:rPr>
        <w:t xml:space="preserve">Data </w:t>
      </w:r>
      <w:r w:rsidR="00944F8A">
        <w:rPr>
          <w:rFonts w:ascii="Calibri" w:hAnsi="Calibri" w:cs="Calibri"/>
          <w:b/>
          <w:bCs/>
          <w:sz w:val="22"/>
          <w:szCs w:val="22"/>
          <w:lang w:val="it-IT"/>
        </w:rPr>
        <w:t>Team</w:t>
      </w:r>
      <w:r w:rsidR="0006126E" w:rsidRPr="003852C2">
        <w:rPr>
          <w:rFonts w:ascii="Calibri" w:hAnsi="Calibri" w:cs="Calibri"/>
          <w:sz w:val="22"/>
          <w:szCs w:val="22"/>
          <w:lang w:val="it-IT"/>
        </w:rPr>
        <w:br/>
        <w:t>infosecurity@rugbyschool.net</w:t>
      </w:r>
    </w:p>
    <w:p w14:paraId="4E510811" w14:textId="77777777" w:rsidR="0006126E" w:rsidRPr="0006126E" w:rsidRDefault="0006126E" w:rsidP="0006126E">
      <w:pPr>
        <w:pStyle w:val="Heading2"/>
        <w:rPr>
          <w:rFonts w:ascii="Calibri" w:hAnsi="Calibri" w:cs="Calibri"/>
          <w:b/>
          <w:bCs/>
          <w:sz w:val="22"/>
          <w:szCs w:val="22"/>
        </w:rPr>
      </w:pPr>
      <w:bookmarkStart w:id="7" w:name="investigation"/>
      <w:bookmarkEnd w:id="6"/>
      <w:r w:rsidRPr="0006126E">
        <w:rPr>
          <w:rFonts w:ascii="Calibri" w:hAnsi="Calibri" w:cs="Calibri"/>
          <w:b/>
          <w:bCs/>
          <w:sz w:val="22"/>
          <w:szCs w:val="22"/>
        </w:rPr>
        <w:t>5. Investigation</w:t>
      </w:r>
    </w:p>
    <w:p w14:paraId="15AF5AC1"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The Group will:</w:t>
      </w:r>
    </w:p>
    <w:p w14:paraId="03396B25"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acknowledge receipt of the complaint promptly, and generally within five working days;</w:t>
      </w:r>
    </w:p>
    <w:p w14:paraId="4CD0136D"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investigate the matters raised;</w:t>
      </w:r>
    </w:p>
    <w:p w14:paraId="65862426"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obtain information from relevant staff where necessary;</w:t>
      </w:r>
    </w:p>
    <w:p w14:paraId="6625B7B2"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consider whether any remedial action is required; and</w:t>
      </w:r>
    </w:p>
    <w:p w14:paraId="50050519"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provide a written response.</w:t>
      </w:r>
    </w:p>
    <w:p w14:paraId="6BA17D53" w14:textId="022A2A2C"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 xml:space="preserve">The investigation may be undertaken by the Data Protection Officer, </w:t>
      </w:r>
      <w:r w:rsidR="00004A9D">
        <w:rPr>
          <w:rFonts w:ascii="Calibri" w:hAnsi="Calibri" w:cs="Calibri"/>
          <w:sz w:val="22"/>
          <w:szCs w:val="22"/>
        </w:rPr>
        <w:t xml:space="preserve">or an appropriate person appointed by </w:t>
      </w:r>
      <w:r w:rsidRPr="00E162FB">
        <w:rPr>
          <w:rFonts w:ascii="Calibri" w:hAnsi="Calibri" w:cs="Calibri"/>
          <w:sz w:val="22"/>
          <w:szCs w:val="22"/>
        </w:rPr>
        <w:t>the Chief Operating Officer</w:t>
      </w:r>
      <w:r w:rsidR="00004A9D">
        <w:rPr>
          <w:rFonts w:ascii="Calibri" w:hAnsi="Calibri" w:cs="Calibri"/>
          <w:sz w:val="22"/>
          <w:szCs w:val="22"/>
        </w:rPr>
        <w:t>.</w:t>
      </w:r>
    </w:p>
    <w:p w14:paraId="2D51D2EA" w14:textId="2E8039F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 xml:space="preserve">The Group will aim to provide a substantive response within one calendar month. Where the complaint is particularly complex, the Group may require additional time. </w:t>
      </w:r>
      <w:r w:rsidR="00547228">
        <w:rPr>
          <w:rFonts w:ascii="Calibri" w:hAnsi="Calibri" w:cs="Calibri"/>
          <w:sz w:val="22"/>
          <w:szCs w:val="22"/>
        </w:rPr>
        <w:t xml:space="preserve"> Responding to complaints raised </w:t>
      </w:r>
      <w:r w:rsidR="00631B6A">
        <w:rPr>
          <w:rFonts w:ascii="Calibri" w:hAnsi="Calibri" w:cs="Calibri"/>
          <w:sz w:val="22"/>
          <w:szCs w:val="22"/>
        </w:rPr>
        <w:t xml:space="preserve">outside of term time may also take more time.  </w:t>
      </w:r>
      <w:r w:rsidRPr="00E162FB">
        <w:rPr>
          <w:rFonts w:ascii="Calibri" w:hAnsi="Calibri" w:cs="Calibri"/>
          <w:sz w:val="22"/>
          <w:szCs w:val="22"/>
        </w:rPr>
        <w:t xml:space="preserve">The complainant will be informed if </w:t>
      </w:r>
      <w:r w:rsidR="00631B6A">
        <w:rPr>
          <w:rFonts w:ascii="Calibri" w:hAnsi="Calibri" w:cs="Calibri"/>
          <w:sz w:val="22"/>
          <w:szCs w:val="22"/>
        </w:rPr>
        <w:t xml:space="preserve">we </w:t>
      </w:r>
      <w:r w:rsidR="004940B0">
        <w:rPr>
          <w:rFonts w:ascii="Calibri" w:hAnsi="Calibri" w:cs="Calibri"/>
          <w:sz w:val="22"/>
          <w:szCs w:val="22"/>
        </w:rPr>
        <w:t>intend to extend the time required to respond to a complaint.</w:t>
      </w:r>
    </w:p>
    <w:p w14:paraId="371514EE" w14:textId="77777777" w:rsidR="0006126E" w:rsidRPr="0006126E" w:rsidRDefault="0006126E" w:rsidP="0006126E">
      <w:pPr>
        <w:pStyle w:val="Heading2"/>
        <w:rPr>
          <w:rFonts w:ascii="Calibri" w:hAnsi="Calibri" w:cs="Calibri"/>
          <w:b/>
          <w:bCs/>
          <w:sz w:val="22"/>
          <w:szCs w:val="22"/>
        </w:rPr>
      </w:pPr>
      <w:bookmarkStart w:id="8" w:name="outcome"/>
      <w:bookmarkEnd w:id="7"/>
      <w:r w:rsidRPr="0006126E">
        <w:rPr>
          <w:rFonts w:ascii="Calibri" w:hAnsi="Calibri" w:cs="Calibri"/>
          <w:b/>
          <w:bCs/>
          <w:sz w:val="22"/>
          <w:szCs w:val="22"/>
        </w:rPr>
        <w:t>6. Outcome</w:t>
      </w:r>
    </w:p>
    <w:p w14:paraId="3ED0B199"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The written response will explain:</w:t>
      </w:r>
    </w:p>
    <w:p w14:paraId="673A0AD4"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the findings of the investigation;</w:t>
      </w:r>
    </w:p>
    <w:p w14:paraId="38BE5576"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whether the complaint is upheld, partially upheld or not upheld;</w:t>
      </w:r>
    </w:p>
    <w:p w14:paraId="78E15FAA"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lastRenderedPageBreak/>
        <w:t>any corrective action that has been taken or will be taken; and</w:t>
      </w:r>
    </w:p>
    <w:p w14:paraId="791FE7C1"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any further rights available to the complainant.</w:t>
      </w:r>
    </w:p>
    <w:p w14:paraId="580ABFA3"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Corrective action may include:</w:t>
      </w:r>
    </w:p>
    <w:p w14:paraId="2F66B90A"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rectification of inaccurate data;</w:t>
      </w:r>
    </w:p>
    <w:p w14:paraId="12D592E5"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restriction or cessation of processing;</w:t>
      </w:r>
    </w:p>
    <w:p w14:paraId="26712200"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additional staff training;</w:t>
      </w:r>
    </w:p>
    <w:p w14:paraId="5D32266D"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amendments to procedures; or</w:t>
      </w:r>
    </w:p>
    <w:p w14:paraId="67F907ED" w14:textId="77777777" w:rsidR="0006126E" w:rsidRPr="00E162FB" w:rsidRDefault="0006126E" w:rsidP="0006126E">
      <w:pPr>
        <w:pStyle w:val="Compact"/>
        <w:numPr>
          <w:ilvl w:val="0"/>
          <w:numId w:val="15"/>
        </w:numPr>
        <w:rPr>
          <w:rFonts w:ascii="Calibri" w:hAnsi="Calibri" w:cs="Calibri"/>
          <w:sz w:val="22"/>
          <w:szCs w:val="22"/>
        </w:rPr>
      </w:pPr>
      <w:r w:rsidRPr="00E162FB">
        <w:rPr>
          <w:rFonts w:ascii="Calibri" w:hAnsi="Calibri" w:cs="Calibri"/>
          <w:sz w:val="22"/>
          <w:szCs w:val="22"/>
        </w:rPr>
        <w:t>other appropriate remedial measures.</w:t>
      </w:r>
    </w:p>
    <w:p w14:paraId="43096C98" w14:textId="7D436149" w:rsidR="0006126E" w:rsidRPr="0006126E" w:rsidRDefault="008D73B4" w:rsidP="0006126E">
      <w:pPr>
        <w:pStyle w:val="Heading2"/>
        <w:rPr>
          <w:rFonts w:ascii="Calibri" w:hAnsi="Calibri" w:cs="Calibri"/>
          <w:b/>
          <w:bCs/>
          <w:sz w:val="22"/>
          <w:szCs w:val="22"/>
        </w:rPr>
      </w:pPr>
      <w:bookmarkStart w:id="9" w:name="right-to-complain-to-the-ico"/>
      <w:bookmarkEnd w:id="8"/>
      <w:r>
        <w:rPr>
          <w:rFonts w:ascii="Calibri" w:hAnsi="Calibri" w:cs="Calibri"/>
          <w:b/>
          <w:bCs/>
          <w:sz w:val="22"/>
          <w:szCs w:val="22"/>
        </w:rPr>
        <w:t>7</w:t>
      </w:r>
      <w:r w:rsidR="0006126E" w:rsidRPr="0006126E">
        <w:rPr>
          <w:rFonts w:ascii="Calibri" w:hAnsi="Calibri" w:cs="Calibri"/>
          <w:b/>
          <w:bCs/>
          <w:sz w:val="22"/>
          <w:szCs w:val="22"/>
        </w:rPr>
        <w:t>. Right to Complain to the ICO</w:t>
      </w:r>
    </w:p>
    <w:p w14:paraId="5B97DDCE" w14:textId="4F56B9A5" w:rsidR="0006126E" w:rsidRPr="00E162FB" w:rsidRDefault="008D73B4" w:rsidP="0006126E">
      <w:pPr>
        <w:pStyle w:val="FirstParagraph"/>
        <w:rPr>
          <w:rFonts w:ascii="Calibri" w:hAnsi="Calibri" w:cs="Calibri"/>
          <w:sz w:val="22"/>
          <w:szCs w:val="22"/>
        </w:rPr>
      </w:pPr>
      <w:r w:rsidRPr="00E162FB">
        <w:rPr>
          <w:rFonts w:ascii="Calibri" w:hAnsi="Calibri" w:cs="Calibri"/>
          <w:sz w:val="22"/>
          <w:szCs w:val="22"/>
        </w:rPr>
        <w:t>If the complainant remains dissatisfied</w:t>
      </w:r>
      <w:r>
        <w:rPr>
          <w:rFonts w:ascii="Calibri" w:hAnsi="Calibri" w:cs="Calibri"/>
          <w:sz w:val="22"/>
          <w:szCs w:val="22"/>
        </w:rPr>
        <w:t>, they</w:t>
      </w:r>
      <w:r w:rsidR="0006126E" w:rsidRPr="00E162FB">
        <w:rPr>
          <w:rFonts w:ascii="Calibri" w:hAnsi="Calibri" w:cs="Calibri"/>
          <w:sz w:val="22"/>
          <w:szCs w:val="22"/>
        </w:rPr>
        <w:t xml:space="preserve"> have the right to raise concerns directly with the Information Commissioner’s Office (ICO) at any time.</w:t>
      </w:r>
    </w:p>
    <w:p w14:paraId="6C2518D3"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The ICO can be contacted at:</w:t>
      </w:r>
    </w:p>
    <w:p w14:paraId="6636538E"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Information Commissioner’s Office</w:t>
      </w:r>
      <w:r w:rsidRPr="00E162FB">
        <w:rPr>
          <w:rFonts w:ascii="Calibri" w:hAnsi="Calibri" w:cs="Calibri"/>
          <w:sz w:val="22"/>
          <w:szCs w:val="22"/>
        </w:rPr>
        <w:br/>
        <w:t>Wycliffe House</w:t>
      </w:r>
      <w:r w:rsidRPr="00E162FB">
        <w:rPr>
          <w:rFonts w:ascii="Calibri" w:hAnsi="Calibri" w:cs="Calibri"/>
          <w:sz w:val="22"/>
          <w:szCs w:val="22"/>
        </w:rPr>
        <w:br/>
        <w:t>Water Lane</w:t>
      </w:r>
      <w:r w:rsidRPr="00E162FB">
        <w:rPr>
          <w:rFonts w:ascii="Calibri" w:hAnsi="Calibri" w:cs="Calibri"/>
          <w:sz w:val="22"/>
          <w:szCs w:val="22"/>
        </w:rPr>
        <w:br/>
        <w:t>Wilmslow</w:t>
      </w:r>
      <w:r w:rsidRPr="00E162FB">
        <w:rPr>
          <w:rFonts w:ascii="Calibri" w:hAnsi="Calibri" w:cs="Calibri"/>
          <w:sz w:val="22"/>
          <w:szCs w:val="22"/>
        </w:rPr>
        <w:br/>
        <w:t>Cheshire</w:t>
      </w:r>
      <w:r w:rsidRPr="00E162FB">
        <w:rPr>
          <w:rFonts w:ascii="Calibri" w:hAnsi="Calibri" w:cs="Calibri"/>
          <w:sz w:val="22"/>
          <w:szCs w:val="22"/>
        </w:rPr>
        <w:br/>
        <w:t>SK9 5AF</w:t>
      </w:r>
    </w:p>
    <w:p w14:paraId="4D3066FF"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Telephone: 0303 123 1113</w:t>
      </w:r>
    </w:p>
    <w:p w14:paraId="54EC1A81" w14:textId="4EFE8FA3"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Website: ico.org.uk</w:t>
      </w:r>
    </w:p>
    <w:p w14:paraId="00C1A6DA"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 xml:space="preserve">The ICO generally expects individuals to have attempted to resolve concerns with the </w:t>
      </w:r>
      <w:proofErr w:type="spellStart"/>
      <w:r w:rsidRPr="00E162FB">
        <w:rPr>
          <w:rFonts w:ascii="Calibri" w:hAnsi="Calibri" w:cs="Calibri"/>
          <w:sz w:val="22"/>
          <w:szCs w:val="22"/>
        </w:rPr>
        <w:t>organisation</w:t>
      </w:r>
      <w:proofErr w:type="spellEnd"/>
      <w:r w:rsidRPr="00E162FB">
        <w:rPr>
          <w:rFonts w:ascii="Calibri" w:hAnsi="Calibri" w:cs="Calibri"/>
          <w:sz w:val="22"/>
          <w:szCs w:val="22"/>
        </w:rPr>
        <w:t xml:space="preserve"> first, although this is not mandatory.</w:t>
      </w:r>
    </w:p>
    <w:p w14:paraId="202AA076" w14:textId="791E5705" w:rsidR="0006126E" w:rsidRPr="0006126E" w:rsidRDefault="008D73B4" w:rsidP="0006126E">
      <w:pPr>
        <w:pStyle w:val="Heading2"/>
        <w:rPr>
          <w:rFonts w:ascii="Calibri" w:hAnsi="Calibri" w:cs="Calibri"/>
          <w:b/>
          <w:bCs/>
          <w:sz w:val="22"/>
          <w:szCs w:val="22"/>
        </w:rPr>
      </w:pPr>
      <w:bookmarkStart w:id="10" w:name="monitoring-and-review"/>
      <w:bookmarkEnd w:id="9"/>
      <w:r>
        <w:rPr>
          <w:rFonts w:ascii="Calibri" w:hAnsi="Calibri" w:cs="Calibri"/>
          <w:b/>
          <w:bCs/>
          <w:sz w:val="22"/>
          <w:szCs w:val="22"/>
        </w:rPr>
        <w:t>8</w:t>
      </w:r>
      <w:r w:rsidR="0006126E" w:rsidRPr="0006126E">
        <w:rPr>
          <w:rFonts w:ascii="Calibri" w:hAnsi="Calibri" w:cs="Calibri"/>
          <w:b/>
          <w:bCs/>
          <w:sz w:val="22"/>
          <w:szCs w:val="22"/>
        </w:rPr>
        <w:t>. Monitoring and Review</w:t>
      </w:r>
    </w:p>
    <w:p w14:paraId="1E5A893D" w14:textId="77777777" w:rsidR="0006126E" w:rsidRPr="00E162FB" w:rsidRDefault="0006126E" w:rsidP="0006126E">
      <w:pPr>
        <w:pStyle w:val="FirstParagraph"/>
        <w:rPr>
          <w:rFonts w:ascii="Calibri" w:hAnsi="Calibri" w:cs="Calibri"/>
          <w:sz w:val="22"/>
          <w:szCs w:val="22"/>
        </w:rPr>
      </w:pPr>
      <w:r w:rsidRPr="00E162FB">
        <w:rPr>
          <w:rFonts w:ascii="Calibri" w:hAnsi="Calibri" w:cs="Calibri"/>
          <w:sz w:val="22"/>
          <w:szCs w:val="22"/>
        </w:rPr>
        <w:t>The Data Protection Officer will maintain a record of formal data protection complaints and outcomes.</w:t>
      </w:r>
    </w:p>
    <w:p w14:paraId="124FBB3F" w14:textId="77777777" w:rsidR="0006126E" w:rsidRPr="00E162FB" w:rsidRDefault="0006126E" w:rsidP="0006126E">
      <w:pPr>
        <w:pStyle w:val="BodyText"/>
        <w:rPr>
          <w:rFonts w:ascii="Calibri" w:hAnsi="Calibri" w:cs="Calibri"/>
          <w:sz w:val="22"/>
          <w:szCs w:val="22"/>
        </w:rPr>
      </w:pPr>
      <w:r w:rsidRPr="00E162FB">
        <w:rPr>
          <w:rFonts w:ascii="Calibri" w:hAnsi="Calibri" w:cs="Calibri"/>
          <w:sz w:val="22"/>
          <w:szCs w:val="22"/>
        </w:rPr>
        <w:t>The procedure will be reviewed periodically to ensure compliance with applicable data protection legislation and regulatory guidance.</w:t>
      </w:r>
    </w:p>
    <w:bookmarkEnd w:id="2"/>
    <w:bookmarkEnd w:id="10"/>
    <w:p w14:paraId="39CB6F9F" w14:textId="77777777" w:rsidR="0006126E" w:rsidRPr="0006126E" w:rsidRDefault="0006126E" w:rsidP="008E758F">
      <w:pPr>
        <w:pStyle w:val="Default"/>
        <w:rPr>
          <w:b/>
          <w:bCs/>
          <w:sz w:val="28"/>
          <w:szCs w:val="28"/>
          <w:lang w:val="en-US"/>
        </w:rPr>
      </w:pPr>
    </w:p>
    <w:sectPr w:rsidR="0006126E" w:rsidRPr="0006126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890EA" w14:textId="77777777" w:rsidR="00182FE5" w:rsidRDefault="00182FE5" w:rsidP="0074588E">
      <w:pPr>
        <w:spacing w:after="0" w:line="240" w:lineRule="auto"/>
      </w:pPr>
      <w:r>
        <w:separator/>
      </w:r>
    </w:p>
  </w:endnote>
  <w:endnote w:type="continuationSeparator" w:id="0">
    <w:p w14:paraId="2D587517" w14:textId="77777777" w:rsidR="00182FE5" w:rsidRDefault="00182FE5" w:rsidP="00745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D7426" w14:textId="77777777" w:rsidR="00182FE5" w:rsidRDefault="00182FE5" w:rsidP="0074588E">
      <w:pPr>
        <w:spacing w:after="0" w:line="240" w:lineRule="auto"/>
      </w:pPr>
      <w:r>
        <w:separator/>
      </w:r>
    </w:p>
  </w:footnote>
  <w:footnote w:type="continuationSeparator" w:id="0">
    <w:p w14:paraId="352D3237" w14:textId="77777777" w:rsidR="00182FE5" w:rsidRDefault="00182FE5" w:rsidP="00745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3A89F" w14:textId="3C6E65F8" w:rsidR="0074588E" w:rsidRPr="0074588E" w:rsidRDefault="0074588E" w:rsidP="007968E4">
    <w:pPr>
      <w:pStyle w:val="Header"/>
      <w:jc w:val="center"/>
    </w:pPr>
    <w:r>
      <w:rPr>
        <w:noProof/>
      </w:rPr>
      <w:drawing>
        <wp:inline distT="0" distB="0" distL="0" distR="0" wp14:anchorId="724A9CBA" wp14:editId="336B9045">
          <wp:extent cx="1670265" cy="965200"/>
          <wp:effectExtent l="0" t="0" r="6350" b="6350"/>
          <wp:docPr id="760830864" name="Picture 76083086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9738" cy="98223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5D32D7E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32E11587"/>
    <w:multiLevelType w:val="hybridMultilevel"/>
    <w:tmpl w:val="1AE4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06C85"/>
    <w:multiLevelType w:val="hybridMultilevel"/>
    <w:tmpl w:val="DC380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A096B"/>
    <w:multiLevelType w:val="hybridMultilevel"/>
    <w:tmpl w:val="A61E8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CC049D7"/>
    <w:multiLevelType w:val="hybridMultilevel"/>
    <w:tmpl w:val="28386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452FB0"/>
    <w:multiLevelType w:val="hybridMultilevel"/>
    <w:tmpl w:val="697AC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73494"/>
    <w:multiLevelType w:val="hybridMultilevel"/>
    <w:tmpl w:val="84C28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AF14A2B"/>
    <w:multiLevelType w:val="hybridMultilevel"/>
    <w:tmpl w:val="26C81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0E2701"/>
    <w:multiLevelType w:val="hybridMultilevel"/>
    <w:tmpl w:val="CC820DC2"/>
    <w:lvl w:ilvl="0" w:tplc="30521864">
      <w:start w:val="6"/>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DBD77FE"/>
    <w:multiLevelType w:val="hybridMultilevel"/>
    <w:tmpl w:val="5678C1B0"/>
    <w:lvl w:ilvl="0" w:tplc="F7180754">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0FD0AB2"/>
    <w:multiLevelType w:val="hybridMultilevel"/>
    <w:tmpl w:val="1BA2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0E2284"/>
    <w:multiLevelType w:val="hybridMultilevel"/>
    <w:tmpl w:val="A522A308"/>
    <w:lvl w:ilvl="0" w:tplc="D5C6ABE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4274261"/>
    <w:multiLevelType w:val="hybridMultilevel"/>
    <w:tmpl w:val="8DBE1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BA24B7"/>
    <w:multiLevelType w:val="hybridMultilevel"/>
    <w:tmpl w:val="CE18F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005F1"/>
    <w:multiLevelType w:val="hybridMultilevel"/>
    <w:tmpl w:val="C5AE5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873964">
    <w:abstractNumId w:val="11"/>
  </w:num>
  <w:num w:numId="2" w16cid:durableId="117189247">
    <w:abstractNumId w:val="14"/>
  </w:num>
  <w:num w:numId="3" w16cid:durableId="143745779">
    <w:abstractNumId w:val="1"/>
  </w:num>
  <w:num w:numId="4" w16cid:durableId="1366515155">
    <w:abstractNumId w:val="10"/>
  </w:num>
  <w:num w:numId="5" w16cid:durableId="984118854">
    <w:abstractNumId w:val="6"/>
  </w:num>
  <w:num w:numId="6" w16cid:durableId="294332293">
    <w:abstractNumId w:val="12"/>
  </w:num>
  <w:num w:numId="7" w16cid:durableId="1605722429">
    <w:abstractNumId w:val="3"/>
  </w:num>
  <w:num w:numId="8" w16cid:durableId="1798916307">
    <w:abstractNumId w:val="5"/>
  </w:num>
  <w:num w:numId="9" w16cid:durableId="675157930">
    <w:abstractNumId w:val="2"/>
  </w:num>
  <w:num w:numId="10" w16cid:durableId="887768504">
    <w:abstractNumId w:val="4"/>
  </w:num>
  <w:num w:numId="11" w16cid:durableId="1066882345">
    <w:abstractNumId w:val="8"/>
  </w:num>
  <w:num w:numId="12" w16cid:durableId="767507660">
    <w:abstractNumId w:val="9"/>
  </w:num>
  <w:num w:numId="13" w16cid:durableId="117994038">
    <w:abstractNumId w:val="13"/>
  </w:num>
  <w:num w:numId="14" w16cid:durableId="359210961">
    <w:abstractNumId w:val="7"/>
  </w:num>
  <w:num w:numId="15" w16cid:durableId="861019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DC4"/>
    <w:rsid w:val="00004A9D"/>
    <w:rsid w:val="00011953"/>
    <w:rsid w:val="00030700"/>
    <w:rsid w:val="000437B0"/>
    <w:rsid w:val="0004493D"/>
    <w:rsid w:val="0006126E"/>
    <w:rsid w:val="00070D52"/>
    <w:rsid w:val="000B7927"/>
    <w:rsid w:val="000C039C"/>
    <w:rsid w:val="000C699D"/>
    <w:rsid w:val="000C69D4"/>
    <w:rsid w:val="000D5856"/>
    <w:rsid w:val="000E0ECF"/>
    <w:rsid w:val="001018E8"/>
    <w:rsid w:val="00104474"/>
    <w:rsid w:val="00127FD8"/>
    <w:rsid w:val="0013254C"/>
    <w:rsid w:val="00136749"/>
    <w:rsid w:val="001470F2"/>
    <w:rsid w:val="00166E53"/>
    <w:rsid w:val="001761B5"/>
    <w:rsid w:val="00182FE5"/>
    <w:rsid w:val="001A318C"/>
    <w:rsid w:val="001B00B8"/>
    <w:rsid w:val="001D7398"/>
    <w:rsid w:val="001E4357"/>
    <w:rsid w:val="001F3E4E"/>
    <w:rsid w:val="00202F34"/>
    <w:rsid w:val="00224448"/>
    <w:rsid w:val="00224EF6"/>
    <w:rsid w:val="00235A52"/>
    <w:rsid w:val="00241BC7"/>
    <w:rsid w:val="002577E9"/>
    <w:rsid w:val="00264B01"/>
    <w:rsid w:val="002742A9"/>
    <w:rsid w:val="002C2468"/>
    <w:rsid w:val="002E65EC"/>
    <w:rsid w:val="00316FC0"/>
    <w:rsid w:val="00321629"/>
    <w:rsid w:val="00326064"/>
    <w:rsid w:val="003716AE"/>
    <w:rsid w:val="003852C2"/>
    <w:rsid w:val="003A4DB1"/>
    <w:rsid w:val="003B4466"/>
    <w:rsid w:val="003C189D"/>
    <w:rsid w:val="003D5A9E"/>
    <w:rsid w:val="003D5E25"/>
    <w:rsid w:val="003F6DE1"/>
    <w:rsid w:val="00435DC4"/>
    <w:rsid w:val="0043730D"/>
    <w:rsid w:val="004428F8"/>
    <w:rsid w:val="00473818"/>
    <w:rsid w:val="004940B0"/>
    <w:rsid w:val="0049505F"/>
    <w:rsid w:val="004966B4"/>
    <w:rsid w:val="004B05FB"/>
    <w:rsid w:val="004B2309"/>
    <w:rsid w:val="004C4C69"/>
    <w:rsid w:val="004C6890"/>
    <w:rsid w:val="004F3ADD"/>
    <w:rsid w:val="0054469D"/>
    <w:rsid w:val="00547228"/>
    <w:rsid w:val="00551D01"/>
    <w:rsid w:val="005812E6"/>
    <w:rsid w:val="00592453"/>
    <w:rsid w:val="005A3A37"/>
    <w:rsid w:val="005C2FFB"/>
    <w:rsid w:val="005D22E8"/>
    <w:rsid w:val="005D7714"/>
    <w:rsid w:val="006028E2"/>
    <w:rsid w:val="00606011"/>
    <w:rsid w:val="00615251"/>
    <w:rsid w:val="00631B6A"/>
    <w:rsid w:val="00681E25"/>
    <w:rsid w:val="0069604B"/>
    <w:rsid w:val="006B1702"/>
    <w:rsid w:val="006D1217"/>
    <w:rsid w:val="006E10E7"/>
    <w:rsid w:val="006E2B58"/>
    <w:rsid w:val="0072691D"/>
    <w:rsid w:val="0074588E"/>
    <w:rsid w:val="00746750"/>
    <w:rsid w:val="00782A1A"/>
    <w:rsid w:val="00787C5E"/>
    <w:rsid w:val="007968E4"/>
    <w:rsid w:val="007B147A"/>
    <w:rsid w:val="007B1703"/>
    <w:rsid w:val="007C3409"/>
    <w:rsid w:val="007D71F6"/>
    <w:rsid w:val="007E1C37"/>
    <w:rsid w:val="00811C0A"/>
    <w:rsid w:val="0083509B"/>
    <w:rsid w:val="00852A31"/>
    <w:rsid w:val="00856770"/>
    <w:rsid w:val="00870F6F"/>
    <w:rsid w:val="008A7296"/>
    <w:rsid w:val="008B1BD8"/>
    <w:rsid w:val="008D73B4"/>
    <w:rsid w:val="008E0E8F"/>
    <w:rsid w:val="008E758F"/>
    <w:rsid w:val="00901318"/>
    <w:rsid w:val="00903371"/>
    <w:rsid w:val="00914ECB"/>
    <w:rsid w:val="00944F8A"/>
    <w:rsid w:val="0095110F"/>
    <w:rsid w:val="00972AB3"/>
    <w:rsid w:val="00976200"/>
    <w:rsid w:val="00984E98"/>
    <w:rsid w:val="009A7983"/>
    <w:rsid w:val="009B3AD5"/>
    <w:rsid w:val="009D0EED"/>
    <w:rsid w:val="009D219E"/>
    <w:rsid w:val="009D3B7E"/>
    <w:rsid w:val="009E78E2"/>
    <w:rsid w:val="009F0C60"/>
    <w:rsid w:val="00A062D4"/>
    <w:rsid w:val="00A13273"/>
    <w:rsid w:val="00A139E0"/>
    <w:rsid w:val="00A25EC1"/>
    <w:rsid w:val="00A273B9"/>
    <w:rsid w:val="00A35FA5"/>
    <w:rsid w:val="00A50139"/>
    <w:rsid w:val="00A54242"/>
    <w:rsid w:val="00A56684"/>
    <w:rsid w:val="00A700E1"/>
    <w:rsid w:val="00AA5570"/>
    <w:rsid w:val="00AB07A9"/>
    <w:rsid w:val="00AB0B81"/>
    <w:rsid w:val="00AD2DC8"/>
    <w:rsid w:val="00AE5174"/>
    <w:rsid w:val="00AE7EDA"/>
    <w:rsid w:val="00AF7F44"/>
    <w:rsid w:val="00B0350D"/>
    <w:rsid w:val="00B06ACB"/>
    <w:rsid w:val="00B302F9"/>
    <w:rsid w:val="00B333A6"/>
    <w:rsid w:val="00B33F91"/>
    <w:rsid w:val="00B34AFF"/>
    <w:rsid w:val="00B81386"/>
    <w:rsid w:val="00BB3F3E"/>
    <w:rsid w:val="00BE1291"/>
    <w:rsid w:val="00BE4C65"/>
    <w:rsid w:val="00BE54B2"/>
    <w:rsid w:val="00BF540D"/>
    <w:rsid w:val="00BF5600"/>
    <w:rsid w:val="00C00D3F"/>
    <w:rsid w:val="00C909D0"/>
    <w:rsid w:val="00CA04B9"/>
    <w:rsid w:val="00CA3897"/>
    <w:rsid w:val="00CC149E"/>
    <w:rsid w:val="00CC7416"/>
    <w:rsid w:val="00CD0AE4"/>
    <w:rsid w:val="00CD7237"/>
    <w:rsid w:val="00CE1D6A"/>
    <w:rsid w:val="00CE2D2F"/>
    <w:rsid w:val="00D00CC7"/>
    <w:rsid w:val="00D020C4"/>
    <w:rsid w:val="00D200CE"/>
    <w:rsid w:val="00D234CF"/>
    <w:rsid w:val="00D35AC4"/>
    <w:rsid w:val="00D3755C"/>
    <w:rsid w:val="00D55396"/>
    <w:rsid w:val="00D932B3"/>
    <w:rsid w:val="00DC6E3D"/>
    <w:rsid w:val="00DC73B6"/>
    <w:rsid w:val="00DC7740"/>
    <w:rsid w:val="00E014D8"/>
    <w:rsid w:val="00E11633"/>
    <w:rsid w:val="00E320E1"/>
    <w:rsid w:val="00E35E84"/>
    <w:rsid w:val="00E71A87"/>
    <w:rsid w:val="00E7384A"/>
    <w:rsid w:val="00E826D5"/>
    <w:rsid w:val="00E83806"/>
    <w:rsid w:val="00E93AE5"/>
    <w:rsid w:val="00ED5DF3"/>
    <w:rsid w:val="00F22175"/>
    <w:rsid w:val="00F45784"/>
    <w:rsid w:val="00F524A0"/>
    <w:rsid w:val="00F67005"/>
    <w:rsid w:val="00F95094"/>
    <w:rsid w:val="00F95EFF"/>
    <w:rsid w:val="00FC11CA"/>
    <w:rsid w:val="00FC43CC"/>
    <w:rsid w:val="00FE1510"/>
    <w:rsid w:val="463B9C1E"/>
    <w:rsid w:val="7C09B9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DF122"/>
  <w15:chartTrackingRefBased/>
  <w15:docId w15:val="{96A20356-436C-47EE-9686-AB5EFDEE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uiPriority w:val="9"/>
    <w:qFormat/>
    <w:rsid w:val="0006126E"/>
    <w:pPr>
      <w:keepNext/>
      <w:keepLines/>
      <w:spacing w:before="360" w:after="80" w:line="240" w:lineRule="auto"/>
      <w:outlineLvl w:val="0"/>
    </w:pPr>
    <w:rPr>
      <w:rFonts w:asciiTheme="majorHAnsi" w:eastAsiaTheme="majorEastAsia" w:hAnsiTheme="majorHAnsi" w:cstheme="majorBidi"/>
      <w:color w:val="2E74B5" w:themeColor="accent1" w:themeShade="BF"/>
      <w:sz w:val="40"/>
      <w:szCs w:val="40"/>
      <w:lang w:val="en-US"/>
    </w:rPr>
  </w:style>
  <w:style w:type="paragraph" w:styleId="Heading2">
    <w:name w:val="heading 2"/>
    <w:basedOn w:val="Normal"/>
    <w:next w:val="BodyText"/>
    <w:link w:val="Heading2Char"/>
    <w:uiPriority w:val="9"/>
    <w:semiHidden/>
    <w:unhideWhenUsed/>
    <w:qFormat/>
    <w:rsid w:val="0006126E"/>
    <w:pPr>
      <w:keepNext/>
      <w:keepLines/>
      <w:spacing w:before="160" w:after="80" w:line="240" w:lineRule="auto"/>
      <w:outlineLvl w:val="1"/>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DC4"/>
    <w:pPr>
      <w:ind w:left="720"/>
      <w:contextualSpacing/>
    </w:pPr>
  </w:style>
  <w:style w:type="character" w:styleId="Hyperlink">
    <w:name w:val="Hyperlink"/>
    <w:basedOn w:val="DefaultParagraphFont"/>
    <w:uiPriority w:val="99"/>
    <w:unhideWhenUsed/>
    <w:rsid w:val="000C039C"/>
    <w:rPr>
      <w:color w:val="0563C1" w:themeColor="hyperlink"/>
      <w:u w:val="single"/>
    </w:rPr>
  </w:style>
  <w:style w:type="paragraph" w:styleId="BalloonText">
    <w:name w:val="Balloon Text"/>
    <w:basedOn w:val="Normal"/>
    <w:link w:val="BalloonTextChar"/>
    <w:uiPriority w:val="99"/>
    <w:semiHidden/>
    <w:unhideWhenUsed/>
    <w:rsid w:val="00746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6750"/>
    <w:rPr>
      <w:rFonts w:ascii="Segoe UI" w:hAnsi="Segoe UI" w:cs="Segoe UI"/>
      <w:sz w:val="18"/>
      <w:szCs w:val="18"/>
    </w:rPr>
  </w:style>
  <w:style w:type="paragraph" w:styleId="Revision">
    <w:name w:val="Revision"/>
    <w:hidden/>
    <w:uiPriority w:val="99"/>
    <w:semiHidden/>
    <w:rsid w:val="007B1703"/>
    <w:pPr>
      <w:spacing w:after="0" w:line="240" w:lineRule="auto"/>
    </w:pPr>
  </w:style>
  <w:style w:type="paragraph" w:customStyle="1" w:styleId="Default">
    <w:name w:val="Default"/>
    <w:rsid w:val="008E758F"/>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8E758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A318C"/>
    <w:rPr>
      <w:color w:val="605E5C"/>
      <w:shd w:val="clear" w:color="auto" w:fill="E1DFDD"/>
    </w:rPr>
  </w:style>
  <w:style w:type="character" w:customStyle="1" w:styleId="Heading1Char">
    <w:name w:val="Heading 1 Char"/>
    <w:basedOn w:val="DefaultParagraphFont"/>
    <w:link w:val="Heading1"/>
    <w:uiPriority w:val="9"/>
    <w:rsid w:val="0006126E"/>
    <w:rPr>
      <w:rFonts w:asciiTheme="majorHAnsi" w:eastAsiaTheme="majorEastAsia" w:hAnsiTheme="majorHAnsi" w:cstheme="majorBidi"/>
      <w:color w:val="2E74B5" w:themeColor="accent1" w:themeShade="BF"/>
      <w:sz w:val="40"/>
      <w:szCs w:val="40"/>
      <w:lang w:val="en-US"/>
    </w:rPr>
  </w:style>
  <w:style w:type="character" w:customStyle="1" w:styleId="Heading2Char">
    <w:name w:val="Heading 2 Char"/>
    <w:basedOn w:val="DefaultParagraphFont"/>
    <w:link w:val="Heading2"/>
    <w:uiPriority w:val="9"/>
    <w:semiHidden/>
    <w:rsid w:val="0006126E"/>
    <w:rPr>
      <w:rFonts w:asciiTheme="majorHAnsi" w:eastAsiaTheme="majorEastAsia" w:hAnsiTheme="majorHAnsi" w:cstheme="majorBidi"/>
      <w:color w:val="2E74B5" w:themeColor="accent1" w:themeShade="BF"/>
      <w:sz w:val="32"/>
      <w:szCs w:val="32"/>
      <w:lang w:val="en-US"/>
    </w:rPr>
  </w:style>
  <w:style w:type="paragraph" w:styleId="BodyText">
    <w:name w:val="Body Text"/>
    <w:basedOn w:val="Normal"/>
    <w:link w:val="BodyTextChar"/>
    <w:qFormat/>
    <w:rsid w:val="0006126E"/>
    <w:pPr>
      <w:spacing w:before="180" w:after="180" w:line="240" w:lineRule="auto"/>
    </w:pPr>
    <w:rPr>
      <w:sz w:val="24"/>
      <w:szCs w:val="24"/>
      <w:lang w:val="en-US"/>
    </w:rPr>
  </w:style>
  <w:style w:type="character" w:customStyle="1" w:styleId="BodyTextChar">
    <w:name w:val="Body Text Char"/>
    <w:basedOn w:val="DefaultParagraphFont"/>
    <w:link w:val="BodyText"/>
    <w:rsid w:val="0006126E"/>
    <w:rPr>
      <w:sz w:val="24"/>
      <w:szCs w:val="24"/>
      <w:lang w:val="en-US"/>
    </w:rPr>
  </w:style>
  <w:style w:type="paragraph" w:customStyle="1" w:styleId="FirstParagraph">
    <w:name w:val="First Paragraph"/>
    <w:basedOn w:val="BodyText"/>
    <w:next w:val="BodyText"/>
    <w:qFormat/>
    <w:rsid w:val="0006126E"/>
  </w:style>
  <w:style w:type="paragraph" w:customStyle="1" w:styleId="Compact">
    <w:name w:val="Compact"/>
    <w:basedOn w:val="BodyText"/>
    <w:qFormat/>
    <w:rsid w:val="0006126E"/>
    <w:pPr>
      <w:spacing w:before="36" w:after="36"/>
    </w:pPr>
  </w:style>
  <w:style w:type="paragraph" w:styleId="Header">
    <w:name w:val="header"/>
    <w:basedOn w:val="Normal"/>
    <w:link w:val="HeaderChar"/>
    <w:uiPriority w:val="99"/>
    <w:unhideWhenUsed/>
    <w:rsid w:val="00745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88E"/>
  </w:style>
  <w:style w:type="paragraph" w:styleId="Footer">
    <w:name w:val="footer"/>
    <w:basedOn w:val="Normal"/>
    <w:link w:val="FooterChar"/>
    <w:uiPriority w:val="99"/>
    <w:unhideWhenUsed/>
    <w:rsid w:val="00745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452030">
      <w:bodyDiv w:val="1"/>
      <w:marLeft w:val="0"/>
      <w:marRight w:val="0"/>
      <w:marTop w:val="0"/>
      <w:marBottom w:val="0"/>
      <w:divBdr>
        <w:top w:val="none" w:sz="0" w:space="0" w:color="auto"/>
        <w:left w:val="none" w:sz="0" w:space="0" w:color="auto"/>
        <w:bottom w:val="none" w:sz="0" w:space="0" w:color="auto"/>
        <w:right w:val="none" w:sz="0" w:space="0" w:color="auto"/>
      </w:divBdr>
      <w:divsChild>
        <w:div w:id="88431595">
          <w:marLeft w:val="0"/>
          <w:marRight w:val="0"/>
          <w:marTop w:val="0"/>
          <w:marBottom w:val="0"/>
          <w:divBdr>
            <w:top w:val="none" w:sz="0" w:space="0" w:color="auto"/>
            <w:left w:val="none" w:sz="0" w:space="0" w:color="auto"/>
            <w:bottom w:val="none" w:sz="0" w:space="0" w:color="auto"/>
            <w:right w:val="none" w:sz="0" w:space="0" w:color="auto"/>
          </w:divBdr>
          <w:divsChild>
            <w:div w:id="1115441954">
              <w:marLeft w:val="-75"/>
              <w:marRight w:val="0"/>
              <w:marTop w:val="30"/>
              <w:marBottom w:val="30"/>
              <w:divBdr>
                <w:top w:val="none" w:sz="0" w:space="0" w:color="auto"/>
                <w:left w:val="none" w:sz="0" w:space="0" w:color="auto"/>
                <w:bottom w:val="none" w:sz="0" w:space="0" w:color="auto"/>
                <w:right w:val="none" w:sz="0" w:space="0" w:color="auto"/>
              </w:divBdr>
              <w:divsChild>
                <w:div w:id="387067972">
                  <w:marLeft w:val="0"/>
                  <w:marRight w:val="0"/>
                  <w:marTop w:val="0"/>
                  <w:marBottom w:val="0"/>
                  <w:divBdr>
                    <w:top w:val="none" w:sz="0" w:space="0" w:color="auto"/>
                    <w:left w:val="none" w:sz="0" w:space="0" w:color="auto"/>
                    <w:bottom w:val="none" w:sz="0" w:space="0" w:color="auto"/>
                    <w:right w:val="none" w:sz="0" w:space="0" w:color="auto"/>
                  </w:divBdr>
                  <w:divsChild>
                    <w:div w:id="1005475203">
                      <w:marLeft w:val="0"/>
                      <w:marRight w:val="0"/>
                      <w:marTop w:val="0"/>
                      <w:marBottom w:val="0"/>
                      <w:divBdr>
                        <w:top w:val="none" w:sz="0" w:space="0" w:color="auto"/>
                        <w:left w:val="none" w:sz="0" w:space="0" w:color="auto"/>
                        <w:bottom w:val="none" w:sz="0" w:space="0" w:color="auto"/>
                        <w:right w:val="none" w:sz="0" w:space="0" w:color="auto"/>
                      </w:divBdr>
                    </w:div>
                    <w:div w:id="1616668514">
                      <w:marLeft w:val="0"/>
                      <w:marRight w:val="0"/>
                      <w:marTop w:val="0"/>
                      <w:marBottom w:val="0"/>
                      <w:divBdr>
                        <w:top w:val="none" w:sz="0" w:space="0" w:color="auto"/>
                        <w:left w:val="none" w:sz="0" w:space="0" w:color="auto"/>
                        <w:bottom w:val="none" w:sz="0" w:space="0" w:color="auto"/>
                        <w:right w:val="none" w:sz="0" w:space="0" w:color="auto"/>
                      </w:divBdr>
                    </w:div>
                  </w:divsChild>
                </w:div>
                <w:div w:id="488598271">
                  <w:marLeft w:val="0"/>
                  <w:marRight w:val="0"/>
                  <w:marTop w:val="0"/>
                  <w:marBottom w:val="0"/>
                  <w:divBdr>
                    <w:top w:val="none" w:sz="0" w:space="0" w:color="auto"/>
                    <w:left w:val="none" w:sz="0" w:space="0" w:color="auto"/>
                    <w:bottom w:val="none" w:sz="0" w:space="0" w:color="auto"/>
                    <w:right w:val="none" w:sz="0" w:space="0" w:color="auto"/>
                  </w:divBdr>
                  <w:divsChild>
                    <w:div w:id="2073042540">
                      <w:marLeft w:val="0"/>
                      <w:marRight w:val="0"/>
                      <w:marTop w:val="0"/>
                      <w:marBottom w:val="0"/>
                      <w:divBdr>
                        <w:top w:val="none" w:sz="0" w:space="0" w:color="auto"/>
                        <w:left w:val="none" w:sz="0" w:space="0" w:color="auto"/>
                        <w:bottom w:val="none" w:sz="0" w:space="0" w:color="auto"/>
                        <w:right w:val="none" w:sz="0" w:space="0" w:color="auto"/>
                      </w:divBdr>
                    </w:div>
                  </w:divsChild>
                </w:div>
                <w:div w:id="1522746413">
                  <w:marLeft w:val="0"/>
                  <w:marRight w:val="0"/>
                  <w:marTop w:val="0"/>
                  <w:marBottom w:val="0"/>
                  <w:divBdr>
                    <w:top w:val="none" w:sz="0" w:space="0" w:color="auto"/>
                    <w:left w:val="none" w:sz="0" w:space="0" w:color="auto"/>
                    <w:bottom w:val="none" w:sz="0" w:space="0" w:color="auto"/>
                    <w:right w:val="none" w:sz="0" w:space="0" w:color="auto"/>
                  </w:divBdr>
                  <w:divsChild>
                    <w:div w:id="15132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736128">
          <w:marLeft w:val="0"/>
          <w:marRight w:val="0"/>
          <w:marTop w:val="0"/>
          <w:marBottom w:val="0"/>
          <w:divBdr>
            <w:top w:val="none" w:sz="0" w:space="0" w:color="auto"/>
            <w:left w:val="none" w:sz="0" w:space="0" w:color="auto"/>
            <w:bottom w:val="none" w:sz="0" w:space="0" w:color="auto"/>
            <w:right w:val="none" w:sz="0" w:space="0" w:color="auto"/>
          </w:divBdr>
        </w:div>
        <w:div w:id="744496946">
          <w:marLeft w:val="0"/>
          <w:marRight w:val="0"/>
          <w:marTop w:val="0"/>
          <w:marBottom w:val="0"/>
          <w:divBdr>
            <w:top w:val="none" w:sz="0" w:space="0" w:color="auto"/>
            <w:left w:val="none" w:sz="0" w:space="0" w:color="auto"/>
            <w:bottom w:val="none" w:sz="0" w:space="0" w:color="auto"/>
            <w:right w:val="none" w:sz="0" w:space="0" w:color="auto"/>
          </w:divBdr>
        </w:div>
        <w:div w:id="1260257803">
          <w:marLeft w:val="0"/>
          <w:marRight w:val="0"/>
          <w:marTop w:val="0"/>
          <w:marBottom w:val="0"/>
          <w:divBdr>
            <w:top w:val="none" w:sz="0" w:space="0" w:color="auto"/>
            <w:left w:val="none" w:sz="0" w:space="0" w:color="auto"/>
            <w:bottom w:val="none" w:sz="0" w:space="0" w:color="auto"/>
            <w:right w:val="none" w:sz="0" w:space="0" w:color="auto"/>
          </w:divBdr>
        </w:div>
        <w:div w:id="1784572061">
          <w:marLeft w:val="0"/>
          <w:marRight w:val="0"/>
          <w:marTop w:val="0"/>
          <w:marBottom w:val="0"/>
          <w:divBdr>
            <w:top w:val="none" w:sz="0" w:space="0" w:color="auto"/>
            <w:left w:val="none" w:sz="0" w:space="0" w:color="auto"/>
            <w:bottom w:val="none" w:sz="0" w:space="0" w:color="auto"/>
            <w:right w:val="none" w:sz="0" w:space="0" w:color="auto"/>
          </w:divBdr>
        </w:div>
        <w:div w:id="1995178385">
          <w:marLeft w:val="0"/>
          <w:marRight w:val="0"/>
          <w:marTop w:val="0"/>
          <w:marBottom w:val="0"/>
          <w:divBdr>
            <w:top w:val="none" w:sz="0" w:space="0" w:color="auto"/>
            <w:left w:val="none" w:sz="0" w:space="0" w:color="auto"/>
            <w:bottom w:val="none" w:sz="0" w:space="0" w:color="auto"/>
            <w:right w:val="none" w:sz="0" w:space="0" w:color="auto"/>
          </w:divBdr>
        </w:div>
        <w:div w:id="2078239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6e09a3e-e23a-47ad-a2f1-2f7d786d381a">
      <UserInfo>
        <DisplayName>Peter Nicholls</DisplayName>
        <AccountId>10</AccountId>
        <AccountType/>
      </UserInfo>
      <UserInfo>
        <DisplayName>Claire Wills - Governor</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7484B53027DF24A8DFF53A7934B140C" ma:contentTypeVersion="6" ma:contentTypeDescription="Create a new document." ma:contentTypeScope="" ma:versionID="a1467d7ef32dd4cc2d33763a40ea12b9">
  <xsd:schema xmlns:xsd="http://www.w3.org/2001/XMLSchema" xmlns:xs="http://www.w3.org/2001/XMLSchema" xmlns:p="http://schemas.microsoft.com/office/2006/metadata/properties" xmlns:ns2="f9862bd1-25dd-4cfd-8b47-ca5736b11704" xmlns:ns3="46e09a3e-e23a-47ad-a2f1-2f7d786d381a" targetNamespace="http://schemas.microsoft.com/office/2006/metadata/properties" ma:root="true" ma:fieldsID="36a7b028691b14ba592d2eff6aee1b54" ns2:_="" ns3:_="">
    <xsd:import namespace="f9862bd1-25dd-4cfd-8b47-ca5736b11704"/>
    <xsd:import namespace="46e09a3e-e23a-47ad-a2f1-2f7d786d38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62bd1-25dd-4cfd-8b47-ca5736b117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e09a3e-e23a-47ad-a2f1-2f7d786d38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0135D5-F77F-4463-92AB-A91E787EA2A5}">
  <ds:schemaRefs>
    <ds:schemaRef ds:uri="http://schemas.microsoft.com/office/2006/metadata/properties"/>
    <ds:schemaRef ds:uri="http://schemas.microsoft.com/office/infopath/2007/PartnerControls"/>
    <ds:schemaRef ds:uri="46e09a3e-e23a-47ad-a2f1-2f7d786d381a"/>
  </ds:schemaRefs>
</ds:datastoreItem>
</file>

<file path=customXml/itemProps2.xml><?xml version="1.0" encoding="utf-8"?>
<ds:datastoreItem xmlns:ds="http://schemas.openxmlformats.org/officeDocument/2006/customXml" ds:itemID="{C061B5C1-BC93-4E05-B7AC-69E05A357CAA}">
  <ds:schemaRefs>
    <ds:schemaRef ds:uri="http://schemas.microsoft.com/sharepoint/v3/contenttype/forms"/>
  </ds:schemaRefs>
</ds:datastoreItem>
</file>

<file path=customXml/itemProps3.xml><?xml version="1.0" encoding="utf-8"?>
<ds:datastoreItem xmlns:ds="http://schemas.openxmlformats.org/officeDocument/2006/customXml" ds:itemID="{D1059F62-5E47-40A0-B277-1C9F27D810CB}">
  <ds:schemaRefs>
    <ds:schemaRef ds:uri="http://schemas.openxmlformats.org/officeDocument/2006/bibliography"/>
  </ds:schemaRefs>
</ds:datastoreItem>
</file>

<file path=customXml/itemProps4.xml><?xml version="1.0" encoding="utf-8"?>
<ds:datastoreItem xmlns:ds="http://schemas.openxmlformats.org/officeDocument/2006/customXml" ds:itemID="{3756A951-340D-404E-BEF7-49D6D21FDA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62bd1-25dd-4cfd-8b47-ca5736b11704"/>
    <ds:schemaRef ds:uri="46e09a3e-e23a-47ad-a2f1-2f7d786d3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619</Words>
  <Characters>3529</Characters>
  <Application>Microsoft Office Word</Application>
  <DocSecurity>0</DocSecurity>
  <Lines>29</Lines>
  <Paragraphs>8</Paragraphs>
  <ScaleCrop>false</ScaleCrop>
  <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Wright - Operations Manager</dc:creator>
  <cp:keywords/>
  <dc:description/>
  <cp:lastModifiedBy>Dean White</cp:lastModifiedBy>
  <cp:revision>19</cp:revision>
  <cp:lastPrinted>2025-04-28T15:31:00Z</cp:lastPrinted>
  <dcterms:created xsi:type="dcterms:W3CDTF">2026-06-22T15:45:00Z</dcterms:created>
  <dcterms:modified xsi:type="dcterms:W3CDTF">2026-06-22T16:31:00Z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0x01010057484B53027DF24A8DFF53A7934B140C</vt:lpwstr>
  </property>
</Properties>
</file>